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b/>
          <w:bCs/>
          <w:i/>
          <w:iCs/>
          <w:color w:val="333333"/>
          <w:sz w:val="44"/>
          <w:szCs w:val="44"/>
        </w:rPr>
      </w:pPr>
      <w:r>
        <w:rPr>
          <w:b/>
          <w:bCs/>
          <w:i/>
          <w:iCs/>
          <w:color w:val="333333"/>
          <w:sz w:val="44"/>
          <w:szCs w:val="44"/>
        </w:rPr>
        <w:t>Консультация для родителей на тему: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333333"/>
          <w:sz w:val="44"/>
          <w:szCs w:val="44"/>
        </w:rPr>
        <w:t xml:space="preserve"> «Профилактика гриппа у детей».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333333"/>
          <w:sz w:val="40"/>
          <w:szCs w:val="40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>
        <w:rPr>
          <w:i/>
          <w:iCs/>
          <w:color w:val="000000"/>
          <w:sz w:val="40"/>
          <w:szCs w:val="40"/>
        </w:rPr>
        <w:t> </w:t>
      </w:r>
      <w:r>
        <w:rPr>
          <w:noProof/>
          <w:color w:val="000000"/>
        </w:rPr>
        <w:drawing>
          <wp:inline distT="0" distB="0" distL="0" distR="0">
            <wp:extent cx="5948680" cy="4351020"/>
            <wp:effectExtent l="19050" t="0" r="0" b="0"/>
            <wp:docPr id="1" name="Рисунок 1" descr="http://top-bal.ru/pars_docs/refs/84/83939/83939_html_m2bdcd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-bal.ru/pars_docs/refs/84/83939/83939_html_m2bdcdac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435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333333"/>
          <w:sz w:val="44"/>
          <w:szCs w:val="44"/>
        </w:rPr>
        <w:t>Неспецифические меры профилактика гриппа у детей: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 xml:space="preserve">1.  Основной неспецифической мерой по профилактике гриппа у детей  является личная гигиена. Некоторым из них следует </w:t>
      </w:r>
      <w:r>
        <w:rPr>
          <w:i/>
          <w:iCs/>
          <w:color w:val="333333"/>
          <w:sz w:val="40"/>
          <w:szCs w:val="40"/>
        </w:rPr>
        <w:lastRenderedPageBreak/>
        <w:t>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>
        <w:rPr>
          <w:i/>
          <w:iCs/>
          <w:color w:val="333333"/>
          <w:sz w:val="40"/>
          <w:szCs w:val="40"/>
        </w:rPr>
        <w:t>потеплее</w:t>
      </w:r>
      <w:proofErr w:type="gramEnd"/>
      <w:r>
        <w:rPr>
          <w:i/>
          <w:iCs/>
          <w:color w:val="333333"/>
          <w:sz w:val="40"/>
          <w:szCs w:val="40"/>
        </w:rPr>
        <w:t>, но проветривать комнату, в которой он находится, хотя бы пару раз в день.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333333"/>
          <w:sz w:val="44"/>
          <w:szCs w:val="44"/>
        </w:rPr>
        <w:t>Специфическая профилактика гриппа у детей.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507355" cy="3657600"/>
            <wp:effectExtent l="19050" t="0" r="0" b="0"/>
            <wp:docPr id="2" name="Рисунок 2" descr="http://www.happy-giraffe.ru/upload/userfiles/images/2011/12/12/106_34473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ppy-giraffe.ru/upload/userfiles/images/2011/12/12/106_344736_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 xml:space="preserve">2.  </w:t>
      </w:r>
      <w:proofErr w:type="spellStart"/>
      <w:r>
        <w:rPr>
          <w:i/>
          <w:iCs/>
          <w:color w:val="333333"/>
          <w:sz w:val="40"/>
          <w:szCs w:val="40"/>
        </w:rPr>
        <w:t>Иммуномодуляторы</w:t>
      </w:r>
      <w:proofErr w:type="spellEnd"/>
      <w:r>
        <w:rPr>
          <w:i/>
          <w:iCs/>
          <w:color w:val="333333"/>
          <w:sz w:val="40"/>
          <w:szCs w:val="40"/>
        </w:rPr>
        <w:t xml:space="preserve">: различные </w:t>
      </w:r>
      <w:proofErr w:type="spellStart"/>
      <w:r>
        <w:rPr>
          <w:i/>
          <w:iCs/>
          <w:color w:val="333333"/>
          <w:sz w:val="40"/>
          <w:szCs w:val="40"/>
        </w:rPr>
        <w:t>иммуно</w:t>
      </w:r>
      <w:proofErr w:type="spellEnd"/>
      <w:r>
        <w:rPr>
          <w:i/>
          <w:iCs/>
          <w:color w:val="333333"/>
          <w:sz w:val="40"/>
          <w:szCs w:val="40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>
        <w:rPr>
          <w:i/>
          <w:iCs/>
          <w:color w:val="333333"/>
          <w:sz w:val="40"/>
          <w:szCs w:val="40"/>
        </w:rPr>
        <w:t>эхинацеии</w:t>
      </w:r>
      <w:proofErr w:type="spellEnd"/>
      <w:r>
        <w:rPr>
          <w:i/>
          <w:iCs/>
          <w:color w:val="333333"/>
          <w:sz w:val="40"/>
          <w:szCs w:val="40"/>
        </w:rPr>
        <w:t xml:space="preserve">, лимонника китайского, </w:t>
      </w:r>
      <w:proofErr w:type="spellStart"/>
      <w:r>
        <w:rPr>
          <w:i/>
          <w:iCs/>
          <w:color w:val="333333"/>
          <w:sz w:val="40"/>
          <w:szCs w:val="40"/>
        </w:rPr>
        <w:t>леутерококка</w:t>
      </w:r>
      <w:proofErr w:type="spellEnd"/>
      <w:r>
        <w:rPr>
          <w:i/>
          <w:iCs/>
          <w:color w:val="333333"/>
          <w:sz w:val="40"/>
          <w:szCs w:val="40"/>
        </w:rPr>
        <w:t xml:space="preserve">, радиолы </w:t>
      </w:r>
      <w:proofErr w:type="spellStart"/>
      <w:r>
        <w:rPr>
          <w:i/>
          <w:iCs/>
          <w:color w:val="333333"/>
          <w:sz w:val="40"/>
          <w:szCs w:val="40"/>
        </w:rPr>
        <w:t>розовой</w:t>
      </w:r>
      <w:proofErr w:type="spellEnd"/>
      <w:r>
        <w:rPr>
          <w:i/>
          <w:iCs/>
          <w:color w:val="333333"/>
          <w:sz w:val="40"/>
          <w:szCs w:val="40"/>
        </w:rPr>
        <w:t xml:space="preserve"> и др. Вопреки распространенному мифу, </w:t>
      </w:r>
      <w:hyperlink r:id="rId6" w:history="1">
        <w:r>
          <w:rPr>
            <w:rStyle w:val="a4"/>
            <w:i/>
            <w:iCs/>
            <w:color w:val="009FD9"/>
            <w:sz w:val="40"/>
            <w:szCs w:val="40"/>
            <w:u w:val="none"/>
          </w:rPr>
          <w:t>витамин</w:t>
        </w:r>
        <w:proofErr w:type="gramStart"/>
      </w:hyperlink>
      <w:r>
        <w:rPr>
          <w:i/>
          <w:iCs/>
          <w:color w:val="333333"/>
          <w:sz w:val="40"/>
          <w:szCs w:val="40"/>
        </w:rPr>
        <w:t> С</w:t>
      </w:r>
      <w:proofErr w:type="gramEnd"/>
      <w:r>
        <w:rPr>
          <w:i/>
          <w:iCs/>
          <w:color w:val="333333"/>
          <w:sz w:val="40"/>
          <w:szCs w:val="40"/>
        </w:rPr>
        <w:t xml:space="preserve"> не играет никакой роли в профилактике гриппа.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 xml:space="preserve">3.  Фитонциды. </w:t>
      </w:r>
      <w:proofErr w:type="gramStart"/>
      <w:r>
        <w:rPr>
          <w:i/>
          <w:iCs/>
          <w:color w:val="333333"/>
          <w:sz w:val="40"/>
          <w:szCs w:val="40"/>
        </w:rPr>
        <w:t xml:space="preserve">От гриппа может защитить природная </w:t>
      </w:r>
      <w:proofErr w:type="spellStart"/>
      <w:r>
        <w:rPr>
          <w:i/>
          <w:iCs/>
          <w:color w:val="333333"/>
          <w:sz w:val="40"/>
          <w:szCs w:val="40"/>
        </w:rPr>
        <w:t>дезинфикация</w:t>
      </w:r>
      <w:proofErr w:type="spellEnd"/>
      <w:r>
        <w:rPr>
          <w:i/>
          <w:iCs/>
          <w:color w:val="333333"/>
          <w:sz w:val="40"/>
          <w:szCs w:val="40"/>
        </w:rPr>
        <w:t xml:space="preserve"> — такими свойствами обладают некоторых растения (в основном, хвойные — например, эфирные масла </w:t>
      </w:r>
      <w:r>
        <w:rPr>
          <w:i/>
          <w:iCs/>
          <w:color w:val="333333"/>
          <w:sz w:val="40"/>
          <w:szCs w:val="40"/>
        </w:rPr>
        <w:lastRenderedPageBreak/>
        <w:t>можжевельника, пихты, эвкалипта), а также продукты, содержащие фитонциды (чеснок, лук).</w:t>
      </w:r>
      <w:proofErr w:type="gramEnd"/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333333"/>
          <w:sz w:val="44"/>
          <w:szCs w:val="44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>Заболеваемость гриппом и ОРВИ среди детей ежегодно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>
        <w:rPr>
          <w:i/>
          <w:iCs/>
          <w:color w:val="333333"/>
          <w:sz w:val="40"/>
          <w:szCs w:val="40"/>
        </w:rPr>
        <w:t>,</w:t>
      </w:r>
      <w:proofErr w:type="gramEnd"/>
      <w:r>
        <w:rPr>
          <w:i/>
          <w:iCs/>
          <w:color w:val="333333"/>
          <w:sz w:val="40"/>
          <w:szCs w:val="40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333333"/>
          <w:sz w:val="44"/>
          <w:szCs w:val="44"/>
        </w:rPr>
        <w:t>Профилактика гриппа: как защитить ребенка от вирусов?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 xml:space="preserve">· Вакцинация. Раз в год, осенью, всей семье рекомендуется сделать прививку против гриппа. При выборе вакцины врачи </w:t>
      </w:r>
      <w:r>
        <w:rPr>
          <w:i/>
          <w:iCs/>
          <w:color w:val="333333"/>
          <w:sz w:val="40"/>
          <w:szCs w:val="40"/>
        </w:rPr>
        <w:lastRenderedPageBreak/>
        <w:t xml:space="preserve">будут учитывать возраст </w:t>
      </w:r>
      <w:proofErr w:type="gramStart"/>
      <w:r>
        <w:rPr>
          <w:i/>
          <w:iCs/>
          <w:color w:val="333333"/>
          <w:sz w:val="40"/>
          <w:szCs w:val="40"/>
        </w:rPr>
        <w:t>прививаемых</w:t>
      </w:r>
      <w:proofErr w:type="gramEnd"/>
      <w:r>
        <w:rPr>
          <w:i/>
          <w:iCs/>
          <w:color w:val="333333"/>
          <w:sz w:val="40"/>
          <w:szCs w:val="40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3289935" cy="2585720"/>
            <wp:effectExtent l="19050" t="0" r="5715" b="0"/>
            <wp:docPr id="3" name="Рисунок 3" descr="http://prostudu-lechim.ru/wp-content/uploads/2015/2/virusnyj-nasmor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studu-lechim.ru/wp-content/uploads/2015/2/virusnyj-nasmork-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35" cy="258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  <w:u w:val="single"/>
        </w:rPr>
        <w:t xml:space="preserve">Противостоять неблагоприятным воздействиям окружающей среды, в том числе и вирусам, помогает соблюдение правил </w:t>
      </w:r>
      <w:r>
        <w:rPr>
          <w:i/>
          <w:iCs/>
          <w:color w:val="333333"/>
          <w:sz w:val="40"/>
          <w:szCs w:val="40"/>
          <w:u w:val="single"/>
        </w:rPr>
        <w:lastRenderedPageBreak/>
        <w:t>гигиены и активный, рационально организованный образ жизни, а именно: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>
        <w:rPr>
          <w:i/>
          <w:iCs/>
          <w:color w:val="333333"/>
          <w:sz w:val="40"/>
          <w:szCs w:val="40"/>
        </w:rPr>
        <w:t>бифидобактериями</w:t>
      </w:r>
      <w:proofErr w:type="spellEnd"/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>·  Систематическая физическая активность на воздухе или в проветренном помещении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</w:rPr>
        <w:t>·  Оптимальный режим труда и отдыха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333333"/>
          <w:sz w:val="44"/>
          <w:szCs w:val="44"/>
        </w:rPr>
        <w:t>Если ребенок заболел: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40"/>
          <w:szCs w:val="40"/>
          <w:u w:val="single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B14DAE" w:rsidRDefault="00B14DAE" w:rsidP="00B14D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652895" cy="5255260"/>
            <wp:effectExtent l="19050" t="0" r="0" b="0"/>
            <wp:docPr id="4" name="Рисунок 4" descr="http://skachate.ru/pars_docs/refs/60/59196/59196_html_m62567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kachate.ru/pars_docs/refs/60/59196/59196_html_m625672e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95" cy="525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585" w:rsidRDefault="00287585" w:rsidP="00B14DAE">
      <w:pPr>
        <w:ind w:left="-426" w:firstLine="426"/>
      </w:pPr>
    </w:p>
    <w:sectPr w:rsidR="00287585" w:rsidSect="00B14DAE">
      <w:pgSz w:w="11906" w:h="16838"/>
      <w:pgMar w:top="113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14DAE"/>
    <w:rsid w:val="00287585"/>
    <w:rsid w:val="00361CA5"/>
    <w:rsid w:val="00B1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DA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apteka-ifk.ru%2F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2019-11-18T07:50:00Z</dcterms:created>
  <dcterms:modified xsi:type="dcterms:W3CDTF">2019-11-18T07:51:00Z</dcterms:modified>
</cp:coreProperties>
</file>