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0D8" w:rsidRPr="001B70D8" w:rsidRDefault="001B70D8" w:rsidP="001B70D8">
      <w:pPr>
        <w:shd w:val="clear" w:color="auto" w:fill="FFFFFF"/>
        <w:spacing w:before="240" w:after="120" w:line="240" w:lineRule="auto"/>
        <w:ind w:left="-426" w:firstLine="426"/>
        <w:jc w:val="center"/>
        <w:outlineLvl w:val="0"/>
        <w:rPr>
          <w:rFonts w:ascii="Verdana" w:eastAsia="Times New Roman" w:hAnsi="Verdana" w:cs="Times New Roman"/>
          <w:b/>
          <w:bCs/>
          <w:color w:val="FF0000"/>
          <w:kern w:val="36"/>
          <w:sz w:val="24"/>
          <w:szCs w:val="24"/>
          <w:lang w:eastAsia="ru-RU"/>
        </w:rPr>
      </w:pPr>
      <w:r w:rsidRPr="001B70D8">
        <w:rPr>
          <w:rFonts w:ascii="Verdana" w:eastAsia="Times New Roman" w:hAnsi="Verdana" w:cs="Times New Roman"/>
          <w:b/>
          <w:bCs/>
          <w:color w:val="FF0000"/>
          <w:kern w:val="36"/>
          <w:sz w:val="24"/>
          <w:szCs w:val="24"/>
          <w:lang w:eastAsia="ru-RU"/>
        </w:rPr>
        <w:t>Энтеровирусная инфекция у детей: (памятка для родителей)</w:t>
      </w:r>
    </w:p>
    <w:p w:rsidR="001B70D8" w:rsidRPr="001B70D8" w:rsidRDefault="001B70D8" w:rsidP="001B70D8">
      <w:pPr>
        <w:shd w:val="clear" w:color="auto" w:fill="FFFFFF"/>
        <w:spacing w:after="288" w:line="240" w:lineRule="auto"/>
        <w:jc w:val="center"/>
        <w:rPr>
          <w:rFonts w:ascii="Verdana" w:eastAsia="Times New Roman" w:hAnsi="Verdana" w:cs="Times New Roman"/>
          <w:color w:val="4F4F4F"/>
          <w:sz w:val="24"/>
          <w:szCs w:val="24"/>
          <w:lang w:eastAsia="ru-RU"/>
        </w:rPr>
      </w:pPr>
      <w:r w:rsidRPr="001B70D8">
        <w:rPr>
          <w:rFonts w:ascii="Verdana" w:eastAsia="Times New Roman" w:hAnsi="Verdana" w:cs="Times New Roman"/>
          <w:b/>
          <w:bCs/>
          <w:color w:val="4F4F4F"/>
          <w:sz w:val="24"/>
          <w:szCs w:val="24"/>
          <w:lang w:eastAsia="ru-RU"/>
        </w:rPr>
        <w:t>Энтеровирусная инфекция</w:t>
      </w:r>
      <w:r w:rsidRPr="001B70D8">
        <w:rPr>
          <w:rFonts w:ascii="Verdana" w:eastAsia="Times New Roman" w:hAnsi="Verdana" w:cs="Times New Roman"/>
          <w:color w:val="4F4F4F"/>
          <w:sz w:val="24"/>
          <w:szCs w:val="24"/>
          <w:lang w:eastAsia="ru-RU"/>
        </w:rPr>
        <w:t> вызывается многочисленной группой вирусов. Вирусы устойчивы во внешней среде, длительное время сохраняются в почве, воде, на инфицированных предметах, но быстро погибают при кипячении, под действием дезинфицирующих растворов и ультрафиолетового  облучения.</w:t>
      </w:r>
    </w:p>
    <w:p w:rsidR="001B70D8" w:rsidRPr="001B70D8" w:rsidRDefault="001B70D8" w:rsidP="001B70D8">
      <w:pPr>
        <w:shd w:val="clear" w:color="auto" w:fill="FFFFFF"/>
        <w:spacing w:after="288" w:line="240" w:lineRule="auto"/>
        <w:jc w:val="center"/>
        <w:rPr>
          <w:rFonts w:ascii="Verdana" w:eastAsia="Times New Roman" w:hAnsi="Verdana" w:cs="Times New Roman"/>
          <w:color w:val="4F4F4F"/>
          <w:sz w:val="24"/>
          <w:szCs w:val="24"/>
          <w:lang w:eastAsia="ru-RU"/>
        </w:rPr>
      </w:pPr>
      <w:r w:rsidRPr="001B70D8">
        <w:rPr>
          <w:rFonts w:ascii="Verdana" w:eastAsia="Times New Roman" w:hAnsi="Verdana" w:cs="Times New Roman"/>
          <w:color w:val="4F4F4F"/>
          <w:sz w:val="24"/>
          <w:szCs w:val="24"/>
          <w:lang w:eastAsia="ru-RU"/>
        </w:rPr>
        <w:t>Наиболее часто болеют энтеровирусной инфекцией дети в возрасте от 3-х до 12 лет.</w:t>
      </w:r>
    </w:p>
    <w:p w:rsidR="001B70D8" w:rsidRPr="001B70D8" w:rsidRDefault="001B70D8" w:rsidP="001B70D8">
      <w:pPr>
        <w:shd w:val="clear" w:color="auto" w:fill="FFFFFF"/>
        <w:spacing w:after="288" w:line="240" w:lineRule="auto"/>
        <w:jc w:val="center"/>
        <w:rPr>
          <w:rFonts w:ascii="Verdana" w:eastAsia="Times New Roman" w:hAnsi="Verdana" w:cs="Times New Roman"/>
          <w:color w:val="4F4F4F"/>
          <w:sz w:val="24"/>
          <w:szCs w:val="24"/>
          <w:lang w:eastAsia="ru-RU"/>
        </w:rPr>
      </w:pPr>
      <w:r w:rsidRPr="001B70D8">
        <w:rPr>
          <w:rFonts w:ascii="Verdana" w:eastAsia="Times New Roman" w:hAnsi="Verdana" w:cs="Times New Roman"/>
          <w:color w:val="4F4F4F"/>
          <w:sz w:val="24"/>
          <w:szCs w:val="24"/>
          <w:lang w:eastAsia="ru-RU"/>
        </w:rPr>
        <w:t>После перенесенной энтеровирусной инфекции образуется стойкий пожизненный иммунитет, однако, он специфичен. Это значит, что иммунитет образуется только к тому типу вируса, которым переболел ребенок и не защищает его от других разновидностей этих вирусов. Поэтому энтеровирусной инфекцией ребенок может болеть несколько раз за свою жизнь. Так же эта особенность не позволяет разработать вакцину, чтобы защитить наших детей от данного заболевания.</w:t>
      </w:r>
    </w:p>
    <w:p w:rsidR="001B70D8" w:rsidRPr="001B70D8" w:rsidRDefault="001B70D8" w:rsidP="001B70D8">
      <w:pPr>
        <w:shd w:val="clear" w:color="auto" w:fill="FFFFFF"/>
        <w:spacing w:after="288" w:line="240" w:lineRule="auto"/>
        <w:jc w:val="center"/>
        <w:rPr>
          <w:rFonts w:ascii="Verdana" w:eastAsia="Times New Roman" w:hAnsi="Verdana" w:cs="Times New Roman"/>
          <w:color w:val="4F4F4F"/>
          <w:sz w:val="24"/>
          <w:szCs w:val="24"/>
          <w:lang w:eastAsia="ru-RU"/>
        </w:rPr>
      </w:pPr>
      <w:r w:rsidRPr="001B70D8">
        <w:rPr>
          <w:rFonts w:ascii="Verdana" w:eastAsia="Times New Roman" w:hAnsi="Verdana" w:cs="Times New Roman"/>
          <w:color w:val="4F4F4F"/>
          <w:sz w:val="24"/>
          <w:szCs w:val="24"/>
          <w:lang w:eastAsia="ru-RU"/>
        </w:rPr>
        <w:t>Заболевание имеет сезонность: вспышки чаще всего наблюдаются в летне-осенний период.</w:t>
      </w:r>
    </w:p>
    <w:p w:rsidR="001B70D8" w:rsidRPr="001B70D8" w:rsidRDefault="001B70D8" w:rsidP="001B70D8">
      <w:pPr>
        <w:shd w:val="clear" w:color="auto" w:fill="FFFFFF"/>
        <w:spacing w:after="288" w:line="240" w:lineRule="auto"/>
        <w:jc w:val="center"/>
        <w:rPr>
          <w:rFonts w:ascii="Verdana" w:eastAsia="Times New Roman" w:hAnsi="Verdana" w:cs="Times New Roman"/>
          <w:color w:val="4F4F4F"/>
          <w:sz w:val="24"/>
          <w:szCs w:val="24"/>
          <w:lang w:eastAsia="ru-RU"/>
        </w:rPr>
      </w:pPr>
      <w:r w:rsidRPr="001B70D8">
        <w:rPr>
          <w:rFonts w:ascii="Verdana" w:eastAsia="Times New Roman" w:hAnsi="Verdana" w:cs="Times New Roman"/>
          <w:b/>
          <w:bCs/>
          <w:color w:val="4F4F4F"/>
          <w:sz w:val="24"/>
          <w:szCs w:val="24"/>
          <w:lang w:eastAsia="ru-RU"/>
        </w:rPr>
        <w:t>Заражение</w:t>
      </w:r>
      <w:r w:rsidRPr="001B70D8">
        <w:rPr>
          <w:rFonts w:ascii="Verdana" w:eastAsia="Times New Roman" w:hAnsi="Verdana" w:cs="Times New Roman"/>
          <w:color w:val="4F4F4F"/>
          <w:sz w:val="24"/>
          <w:szCs w:val="24"/>
          <w:lang w:eastAsia="ru-RU"/>
        </w:rPr>
        <w:t> </w:t>
      </w:r>
      <w:r w:rsidRPr="001B70D8">
        <w:rPr>
          <w:rFonts w:ascii="Verdana" w:eastAsia="Times New Roman" w:hAnsi="Verdana" w:cs="Times New Roman"/>
          <w:b/>
          <w:bCs/>
          <w:color w:val="4F4F4F"/>
          <w:sz w:val="24"/>
          <w:szCs w:val="24"/>
          <w:lang w:eastAsia="ru-RU"/>
        </w:rPr>
        <w:t>энтеровирусной инфекцией </w:t>
      </w:r>
      <w:r w:rsidRPr="001B70D8">
        <w:rPr>
          <w:rFonts w:ascii="Verdana" w:eastAsia="Times New Roman" w:hAnsi="Verdana" w:cs="Times New Roman"/>
          <w:color w:val="4F4F4F"/>
          <w:sz w:val="24"/>
          <w:szCs w:val="24"/>
          <w:lang w:eastAsia="ru-RU"/>
        </w:rPr>
        <w:t>происходит несколькими путями. Вирусы в окружающую среду могут попадать от </w:t>
      </w:r>
      <w:r w:rsidRPr="001B70D8">
        <w:rPr>
          <w:rFonts w:ascii="Verdana" w:eastAsia="Times New Roman" w:hAnsi="Verdana" w:cs="Times New Roman"/>
          <w:b/>
          <w:bCs/>
          <w:color w:val="4F4F4F"/>
          <w:sz w:val="24"/>
          <w:szCs w:val="24"/>
          <w:lang w:eastAsia="ru-RU"/>
        </w:rPr>
        <w:t>больного ребенка</w:t>
      </w:r>
      <w:r w:rsidRPr="001B70D8">
        <w:rPr>
          <w:rFonts w:ascii="Verdana" w:eastAsia="Times New Roman" w:hAnsi="Verdana" w:cs="Times New Roman"/>
          <w:color w:val="4F4F4F"/>
          <w:sz w:val="24"/>
          <w:szCs w:val="24"/>
          <w:lang w:eastAsia="ru-RU"/>
        </w:rPr>
        <w:t> или от ребенка, который является </w:t>
      </w:r>
      <w:r w:rsidRPr="001B70D8">
        <w:rPr>
          <w:rFonts w:ascii="Verdana" w:eastAsia="Times New Roman" w:hAnsi="Verdana" w:cs="Times New Roman"/>
          <w:b/>
          <w:bCs/>
          <w:color w:val="4F4F4F"/>
          <w:sz w:val="24"/>
          <w:szCs w:val="24"/>
          <w:lang w:eastAsia="ru-RU"/>
        </w:rPr>
        <w:t>вирусоносителем</w:t>
      </w:r>
      <w:r w:rsidRPr="001B70D8">
        <w:rPr>
          <w:rFonts w:ascii="Verdana" w:eastAsia="Times New Roman" w:hAnsi="Verdana" w:cs="Times New Roman"/>
          <w:color w:val="4F4F4F"/>
          <w:sz w:val="24"/>
          <w:szCs w:val="24"/>
          <w:lang w:eastAsia="ru-RU"/>
        </w:rPr>
        <w:t>.</w:t>
      </w:r>
    </w:p>
    <w:p w:rsidR="001B70D8" w:rsidRPr="001B70D8" w:rsidRDefault="001B70D8" w:rsidP="001B70D8">
      <w:pPr>
        <w:shd w:val="clear" w:color="auto" w:fill="FFFFFF"/>
        <w:spacing w:after="288" w:line="240" w:lineRule="auto"/>
        <w:jc w:val="center"/>
        <w:rPr>
          <w:rFonts w:ascii="Verdana" w:eastAsia="Times New Roman" w:hAnsi="Verdana" w:cs="Times New Roman"/>
          <w:color w:val="4F4F4F"/>
          <w:sz w:val="24"/>
          <w:szCs w:val="24"/>
          <w:lang w:eastAsia="ru-RU"/>
        </w:rPr>
      </w:pPr>
      <w:r w:rsidRPr="001B70D8">
        <w:rPr>
          <w:rFonts w:ascii="Verdana" w:eastAsia="Times New Roman" w:hAnsi="Verdana" w:cs="Times New Roman"/>
          <w:b/>
          <w:bCs/>
          <w:color w:val="4F4F4F"/>
          <w:sz w:val="24"/>
          <w:szCs w:val="24"/>
          <w:lang w:eastAsia="ru-RU"/>
        </w:rPr>
        <w:t>Как передается энтеровирусная инфекция. Передача инфекции </w:t>
      </w:r>
      <w:r w:rsidRPr="001B70D8">
        <w:rPr>
          <w:rFonts w:ascii="Verdana" w:eastAsia="Times New Roman" w:hAnsi="Verdana" w:cs="Times New Roman"/>
          <w:color w:val="4F4F4F"/>
          <w:sz w:val="24"/>
          <w:szCs w:val="24"/>
          <w:lang w:eastAsia="ru-RU"/>
        </w:rPr>
        <w:t> возможна </w:t>
      </w:r>
      <w:proofErr w:type="gramStart"/>
      <w:r w:rsidRPr="001B70D8">
        <w:rPr>
          <w:rFonts w:ascii="Verdana" w:eastAsia="Times New Roman" w:hAnsi="Verdana" w:cs="Times New Roman"/>
          <w:b/>
          <w:bCs/>
          <w:color w:val="4F4F4F"/>
          <w:sz w:val="24"/>
          <w:szCs w:val="24"/>
          <w:lang w:eastAsia="ru-RU"/>
        </w:rPr>
        <w:t>водным</w:t>
      </w:r>
      <w:proofErr w:type="gramEnd"/>
      <w:r w:rsidRPr="001B70D8">
        <w:rPr>
          <w:rFonts w:ascii="Verdana" w:eastAsia="Times New Roman" w:hAnsi="Verdana" w:cs="Times New Roman"/>
          <w:b/>
          <w:bCs/>
          <w:color w:val="4F4F4F"/>
          <w:sz w:val="24"/>
          <w:szCs w:val="24"/>
          <w:lang w:eastAsia="ru-RU"/>
        </w:rPr>
        <w:t>, пищевым, воздушно-капельным</w:t>
      </w:r>
      <w:r w:rsidRPr="001B70D8">
        <w:rPr>
          <w:rFonts w:ascii="Verdana" w:eastAsia="Times New Roman" w:hAnsi="Verdana" w:cs="Times New Roman"/>
          <w:color w:val="4F4F4F"/>
          <w:sz w:val="24"/>
          <w:szCs w:val="24"/>
          <w:lang w:eastAsia="ru-RU"/>
        </w:rPr>
        <w:t> (при чихании и кашле с капельками слюны от больного ребенка к здоровому), </w:t>
      </w:r>
      <w:r w:rsidRPr="001B70D8">
        <w:rPr>
          <w:rFonts w:ascii="Verdana" w:eastAsia="Times New Roman" w:hAnsi="Verdana" w:cs="Times New Roman"/>
          <w:b/>
          <w:bCs/>
          <w:color w:val="4F4F4F"/>
          <w:sz w:val="24"/>
          <w:szCs w:val="24"/>
          <w:lang w:eastAsia="ru-RU"/>
        </w:rPr>
        <w:t>пылевым</w:t>
      </w:r>
      <w:r w:rsidRPr="001B70D8">
        <w:rPr>
          <w:rFonts w:ascii="Verdana" w:eastAsia="Times New Roman" w:hAnsi="Verdana" w:cs="Times New Roman"/>
          <w:color w:val="4F4F4F"/>
          <w:sz w:val="24"/>
          <w:szCs w:val="24"/>
          <w:lang w:eastAsia="ru-RU"/>
        </w:rPr>
        <w:t> и </w:t>
      </w:r>
      <w:r w:rsidRPr="001B70D8">
        <w:rPr>
          <w:rFonts w:ascii="Verdana" w:eastAsia="Times New Roman" w:hAnsi="Verdana" w:cs="Times New Roman"/>
          <w:b/>
          <w:bCs/>
          <w:color w:val="4F4F4F"/>
          <w:sz w:val="24"/>
          <w:szCs w:val="24"/>
          <w:lang w:eastAsia="ru-RU"/>
        </w:rPr>
        <w:t>фекально-оральным</w:t>
      </w:r>
      <w:r w:rsidRPr="001B70D8">
        <w:rPr>
          <w:rFonts w:ascii="Verdana" w:eastAsia="Times New Roman" w:hAnsi="Verdana" w:cs="Times New Roman"/>
          <w:color w:val="4F4F4F"/>
          <w:sz w:val="24"/>
          <w:szCs w:val="24"/>
          <w:lang w:eastAsia="ru-RU"/>
        </w:rPr>
        <w:t> (при не соблюдении правил личной гигиены) </w:t>
      </w:r>
      <w:r w:rsidRPr="001B70D8">
        <w:rPr>
          <w:rFonts w:ascii="Verdana" w:eastAsia="Times New Roman" w:hAnsi="Verdana" w:cs="Times New Roman"/>
          <w:b/>
          <w:bCs/>
          <w:color w:val="4F4F4F"/>
          <w:sz w:val="24"/>
          <w:szCs w:val="24"/>
          <w:lang w:eastAsia="ru-RU"/>
        </w:rPr>
        <w:t>путями.</w:t>
      </w:r>
      <w:r w:rsidRPr="001B70D8">
        <w:rPr>
          <w:rFonts w:ascii="Verdana" w:eastAsia="Times New Roman" w:hAnsi="Verdana" w:cs="Times New Roman"/>
          <w:color w:val="4F4F4F"/>
          <w:sz w:val="24"/>
          <w:szCs w:val="24"/>
          <w:lang w:eastAsia="ru-RU"/>
        </w:rPr>
        <w:t> Чаще всего заражение происходит через воду, при употреблении сырой (не кипяченой) воды. Так же возможно заражение детей через игрушки, если дети их берут в рот. В детских организованных коллективах с целью профилактики заноса и распространения инфекции необходимо проводить активное выявление больных методом опроса, осмотра при утреннем приеме детей в коллектив.  Родители должны </w:t>
      </w:r>
      <w:r w:rsidRPr="001B70D8">
        <w:rPr>
          <w:rFonts w:ascii="Verdana" w:eastAsia="Times New Roman" w:hAnsi="Verdana" w:cs="Times New Roman"/>
          <w:color w:val="4F4F4F"/>
          <w:sz w:val="24"/>
          <w:szCs w:val="24"/>
          <w:u w:val="single"/>
          <w:lang w:eastAsia="ru-RU"/>
        </w:rPr>
        <w:t>помнить</w:t>
      </w:r>
      <w:r w:rsidRPr="001B70D8">
        <w:rPr>
          <w:rFonts w:ascii="Verdana" w:eastAsia="Times New Roman" w:hAnsi="Verdana" w:cs="Times New Roman"/>
          <w:color w:val="4F4F4F"/>
          <w:sz w:val="24"/>
          <w:szCs w:val="24"/>
          <w:lang w:eastAsia="ru-RU"/>
        </w:rPr>
        <w:t>, что недопустимо приводить в коллектив больного ребенка.</w:t>
      </w:r>
    </w:p>
    <w:p w:rsidR="001B70D8" w:rsidRPr="001B70D8" w:rsidRDefault="001B70D8" w:rsidP="001B70D8">
      <w:pPr>
        <w:shd w:val="clear" w:color="auto" w:fill="FFFFFF"/>
        <w:spacing w:after="288" w:line="240" w:lineRule="auto"/>
        <w:jc w:val="center"/>
        <w:rPr>
          <w:rFonts w:ascii="Verdana" w:eastAsia="Times New Roman" w:hAnsi="Verdana" w:cs="Times New Roman"/>
          <w:color w:val="4F4F4F"/>
          <w:sz w:val="24"/>
          <w:szCs w:val="24"/>
          <w:lang w:eastAsia="ru-RU"/>
        </w:rPr>
      </w:pPr>
      <w:r w:rsidRPr="001B70D8">
        <w:rPr>
          <w:rFonts w:ascii="Verdana" w:eastAsia="Times New Roman" w:hAnsi="Verdana" w:cs="Times New Roman"/>
          <w:b/>
          <w:bCs/>
          <w:color w:val="4F4F4F"/>
          <w:sz w:val="24"/>
          <w:szCs w:val="24"/>
          <w:lang w:eastAsia="ru-RU"/>
        </w:rPr>
        <w:t>Инкубационный период</w:t>
      </w:r>
      <w:r w:rsidRPr="001B70D8">
        <w:rPr>
          <w:rFonts w:ascii="Verdana" w:eastAsia="Times New Roman" w:hAnsi="Verdana" w:cs="Times New Roman"/>
          <w:color w:val="4F4F4F"/>
          <w:sz w:val="24"/>
          <w:szCs w:val="24"/>
          <w:lang w:eastAsia="ru-RU"/>
        </w:rPr>
        <w:t> (период от попадания вируса в организм ребенка, до появления первых клинических признаков) у всех энтеровирусных инфекций от 1 до 10 дней.</w:t>
      </w:r>
    </w:p>
    <w:p w:rsidR="001B70D8" w:rsidRPr="001B70D8" w:rsidRDefault="001B70D8" w:rsidP="001B70D8">
      <w:pPr>
        <w:shd w:val="clear" w:color="auto" w:fill="FFFFFF"/>
        <w:spacing w:after="288" w:line="240" w:lineRule="auto"/>
        <w:jc w:val="center"/>
        <w:rPr>
          <w:rFonts w:ascii="Verdana" w:eastAsia="Times New Roman" w:hAnsi="Verdana" w:cs="Times New Roman"/>
          <w:color w:val="4F4F4F"/>
          <w:sz w:val="24"/>
          <w:szCs w:val="24"/>
          <w:lang w:eastAsia="ru-RU"/>
        </w:rPr>
      </w:pPr>
      <w:r w:rsidRPr="001B70D8">
        <w:rPr>
          <w:rFonts w:ascii="Verdana" w:eastAsia="Times New Roman" w:hAnsi="Verdana" w:cs="Times New Roman"/>
          <w:b/>
          <w:bCs/>
          <w:color w:val="4F4F4F"/>
          <w:sz w:val="24"/>
          <w:szCs w:val="24"/>
          <w:lang w:eastAsia="ru-RU"/>
        </w:rPr>
        <w:t>Клиника энтеровирусной инфекции </w:t>
      </w:r>
      <w:r w:rsidRPr="001B70D8">
        <w:rPr>
          <w:rFonts w:ascii="Verdana" w:eastAsia="Times New Roman" w:hAnsi="Verdana" w:cs="Times New Roman"/>
          <w:color w:val="4F4F4F"/>
          <w:sz w:val="24"/>
          <w:szCs w:val="24"/>
          <w:lang w:eastAsia="ru-RU"/>
        </w:rPr>
        <w:t>характеризуются разнообразием клинических проявлений, может </w:t>
      </w:r>
      <w:r w:rsidRPr="001B70D8">
        <w:rPr>
          <w:rFonts w:ascii="Verdana" w:eastAsia="Times New Roman" w:hAnsi="Verdana" w:cs="Times New Roman"/>
          <w:i/>
          <w:iCs/>
          <w:color w:val="4F4F4F"/>
          <w:sz w:val="24"/>
          <w:szCs w:val="24"/>
          <w:lang w:eastAsia="ru-RU"/>
        </w:rPr>
        <w:t xml:space="preserve">протекать в различных формах – в виде </w:t>
      </w:r>
      <w:proofErr w:type="spellStart"/>
      <w:r w:rsidRPr="001B70D8">
        <w:rPr>
          <w:rFonts w:ascii="Verdana" w:eastAsia="Times New Roman" w:hAnsi="Verdana" w:cs="Times New Roman"/>
          <w:i/>
          <w:iCs/>
          <w:color w:val="4F4F4F"/>
          <w:sz w:val="24"/>
          <w:szCs w:val="24"/>
          <w:lang w:eastAsia="ru-RU"/>
        </w:rPr>
        <w:t>герпетической</w:t>
      </w:r>
      <w:proofErr w:type="spellEnd"/>
      <w:r w:rsidRPr="001B70D8">
        <w:rPr>
          <w:rFonts w:ascii="Verdana" w:eastAsia="Times New Roman" w:hAnsi="Verdana" w:cs="Times New Roman"/>
          <w:i/>
          <w:iCs/>
          <w:color w:val="4F4F4F"/>
          <w:sz w:val="24"/>
          <w:szCs w:val="24"/>
          <w:lang w:eastAsia="ru-RU"/>
        </w:rPr>
        <w:t xml:space="preserve"> ангины, высыпаний на коже туловища, конечностей, на лице в области ротовой полости, расстройств пищеварения. Перечисленные симптомы могут сопровождаться лихорадкой, слабостью, головными и мышечными болями. Наиболее опасен серозный вирусный менингит. Основными симптомами менингита являются: острое начало заболевания с высокой лихорадкой, головная боль, повторная рвота, мышечные боли, боли в животе, у детей раннего возраста могут развиться судороги.</w:t>
      </w:r>
    </w:p>
    <w:p w:rsidR="001B70D8" w:rsidRPr="001B70D8" w:rsidRDefault="001B70D8" w:rsidP="001B70D8">
      <w:pPr>
        <w:shd w:val="clear" w:color="auto" w:fill="FFFFFF"/>
        <w:spacing w:after="288" w:line="240" w:lineRule="auto"/>
        <w:jc w:val="center"/>
        <w:rPr>
          <w:rFonts w:ascii="Verdana" w:eastAsia="Times New Roman" w:hAnsi="Verdana" w:cs="Times New Roman"/>
          <w:color w:val="4F4F4F"/>
          <w:sz w:val="24"/>
          <w:szCs w:val="24"/>
          <w:lang w:eastAsia="ru-RU"/>
        </w:rPr>
      </w:pPr>
      <w:proofErr w:type="spellStart"/>
      <w:proofErr w:type="gramStart"/>
      <w:r w:rsidRPr="001B70D8">
        <w:rPr>
          <w:rFonts w:ascii="Verdana" w:eastAsia="Times New Roman" w:hAnsi="Verdana" w:cs="Times New Roman"/>
          <w:color w:val="4F4F4F"/>
          <w:sz w:val="24"/>
          <w:szCs w:val="24"/>
          <w:lang w:eastAsia="ru-RU"/>
        </w:rPr>
        <w:lastRenderedPageBreak/>
        <w:t>Энтеровирусы</w:t>
      </w:r>
      <w:proofErr w:type="spellEnd"/>
      <w:r w:rsidRPr="001B70D8">
        <w:rPr>
          <w:rFonts w:ascii="Verdana" w:eastAsia="Times New Roman" w:hAnsi="Verdana" w:cs="Times New Roman"/>
          <w:color w:val="4F4F4F"/>
          <w:sz w:val="24"/>
          <w:szCs w:val="24"/>
          <w:lang w:eastAsia="ru-RU"/>
        </w:rPr>
        <w:t xml:space="preserve"> могут поражать: центральную и периферическую нервные системы, слизистую ротоглотки, слизистую глаз, кожу, мышцы, сердце, слизистую кишечника, печень, у мальчиков возможно поражение яичек.</w:t>
      </w:r>
      <w:proofErr w:type="gramEnd"/>
    </w:p>
    <w:p w:rsidR="001B70D8" w:rsidRPr="001B70D8" w:rsidRDefault="001B70D8" w:rsidP="001B70D8">
      <w:pPr>
        <w:shd w:val="clear" w:color="auto" w:fill="FFFFFF"/>
        <w:spacing w:after="288" w:line="240" w:lineRule="auto"/>
        <w:jc w:val="center"/>
        <w:rPr>
          <w:rFonts w:ascii="Verdana" w:eastAsia="Times New Roman" w:hAnsi="Verdana" w:cs="Times New Roman"/>
          <w:color w:val="4F4F4F"/>
          <w:sz w:val="24"/>
          <w:szCs w:val="24"/>
          <w:lang w:eastAsia="ru-RU"/>
        </w:rPr>
      </w:pPr>
      <w:r w:rsidRPr="001B70D8">
        <w:rPr>
          <w:rFonts w:ascii="Verdana" w:eastAsia="Times New Roman" w:hAnsi="Verdana" w:cs="Times New Roman"/>
          <w:b/>
          <w:bCs/>
          <w:color w:val="4F4F4F"/>
          <w:sz w:val="24"/>
          <w:szCs w:val="24"/>
          <w:lang w:eastAsia="ru-RU"/>
        </w:rPr>
        <w:t>Профилактика энтеровирусной инфекции</w:t>
      </w:r>
    </w:p>
    <w:p w:rsidR="001B70D8" w:rsidRPr="001B70D8" w:rsidRDefault="001B70D8" w:rsidP="001B70D8">
      <w:pPr>
        <w:shd w:val="clear" w:color="auto" w:fill="FFFFFF"/>
        <w:spacing w:after="288" w:line="240" w:lineRule="auto"/>
        <w:jc w:val="center"/>
        <w:rPr>
          <w:rFonts w:ascii="Verdana" w:eastAsia="Times New Roman" w:hAnsi="Verdana" w:cs="Times New Roman"/>
          <w:color w:val="4F4F4F"/>
          <w:sz w:val="24"/>
          <w:szCs w:val="24"/>
          <w:lang w:eastAsia="ru-RU"/>
        </w:rPr>
      </w:pPr>
      <w:r w:rsidRPr="001B70D8">
        <w:rPr>
          <w:rFonts w:ascii="Verdana" w:eastAsia="Times New Roman" w:hAnsi="Verdana" w:cs="Times New Roman"/>
          <w:color w:val="4F4F4F"/>
          <w:sz w:val="24"/>
          <w:szCs w:val="24"/>
          <w:lang w:eastAsia="ru-RU"/>
        </w:rPr>
        <w:t>Для профилактики необходимо соблюдение правил личной гигиены: мыть руки после прогулки на улице, посещения туалета, пить только кипяченую воду или воду из заводской бутылки, недопустимо использование для питья ребенка воды из открытого источника (река, озеро).</w:t>
      </w:r>
    </w:p>
    <w:p w:rsidR="001B70D8" w:rsidRPr="001B70D8" w:rsidRDefault="001B70D8" w:rsidP="001B70D8">
      <w:pPr>
        <w:shd w:val="clear" w:color="auto" w:fill="FFFFFF"/>
        <w:spacing w:line="240" w:lineRule="auto"/>
        <w:jc w:val="center"/>
        <w:rPr>
          <w:rFonts w:ascii="Verdana" w:eastAsia="Times New Roman" w:hAnsi="Verdana" w:cs="Times New Roman"/>
          <w:color w:val="4F4F4F"/>
          <w:sz w:val="24"/>
          <w:szCs w:val="24"/>
          <w:lang w:eastAsia="ru-RU"/>
        </w:rPr>
      </w:pPr>
      <w:r w:rsidRPr="001B70D8">
        <w:rPr>
          <w:rFonts w:ascii="Verdana" w:eastAsia="Times New Roman" w:hAnsi="Verdana" w:cs="Times New Roman"/>
          <w:color w:val="4F4F4F"/>
          <w:sz w:val="24"/>
          <w:szCs w:val="24"/>
          <w:lang w:eastAsia="ru-RU"/>
        </w:rPr>
        <w:t>При появлении симптомов инфекционных заболеваний - повышенной температуры тела, кашля, насморка, боли в горле, сыпи, головной боли, жидкого стула и других следует немедленно обращаться за медицинской помощью.</w:t>
      </w:r>
    </w:p>
    <w:p w:rsidR="00287585" w:rsidRDefault="00287585" w:rsidP="001B70D8">
      <w:pPr>
        <w:jc w:val="center"/>
      </w:pPr>
    </w:p>
    <w:sectPr w:rsidR="00287585" w:rsidSect="001B70D8">
      <w:pgSz w:w="11906" w:h="16838"/>
      <w:pgMar w:top="1134" w:right="282"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1B70D8"/>
    <w:rsid w:val="001B70D8"/>
    <w:rsid w:val="00287585"/>
    <w:rsid w:val="003D45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585"/>
  </w:style>
  <w:style w:type="paragraph" w:styleId="1">
    <w:name w:val="heading 1"/>
    <w:basedOn w:val="a"/>
    <w:link w:val="10"/>
    <w:uiPriority w:val="9"/>
    <w:qFormat/>
    <w:rsid w:val="001B70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70D8"/>
    <w:rPr>
      <w:rFonts w:ascii="Times New Roman" w:eastAsia="Times New Roman" w:hAnsi="Times New Roman" w:cs="Times New Roman"/>
      <w:b/>
      <w:bCs/>
      <w:kern w:val="36"/>
      <w:sz w:val="48"/>
      <w:szCs w:val="48"/>
      <w:lang w:eastAsia="ru-RU"/>
    </w:rPr>
  </w:style>
  <w:style w:type="paragraph" w:customStyle="1" w:styleId="rtejustify">
    <w:name w:val="rtejustify"/>
    <w:basedOn w:val="a"/>
    <w:rsid w:val="001B70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1B70D8"/>
    <w:rPr>
      <w:b/>
      <w:bCs/>
    </w:rPr>
  </w:style>
  <w:style w:type="character" w:styleId="a4">
    <w:name w:val="Emphasis"/>
    <w:basedOn w:val="a0"/>
    <w:uiPriority w:val="20"/>
    <w:qFormat/>
    <w:rsid w:val="001B70D8"/>
    <w:rPr>
      <w:i/>
      <w:iCs/>
    </w:rPr>
  </w:style>
</w:styles>
</file>

<file path=word/webSettings.xml><?xml version="1.0" encoding="utf-8"?>
<w:webSettings xmlns:r="http://schemas.openxmlformats.org/officeDocument/2006/relationships" xmlns:w="http://schemas.openxmlformats.org/wordprocessingml/2006/main">
  <w:divs>
    <w:div w:id="283268884">
      <w:bodyDiv w:val="1"/>
      <w:marLeft w:val="0"/>
      <w:marRight w:val="0"/>
      <w:marTop w:val="0"/>
      <w:marBottom w:val="0"/>
      <w:divBdr>
        <w:top w:val="none" w:sz="0" w:space="0" w:color="auto"/>
        <w:left w:val="none" w:sz="0" w:space="0" w:color="auto"/>
        <w:bottom w:val="none" w:sz="0" w:space="0" w:color="auto"/>
        <w:right w:val="none" w:sz="0" w:space="0" w:color="auto"/>
      </w:divBdr>
      <w:divsChild>
        <w:div w:id="395595849">
          <w:marLeft w:val="0"/>
          <w:marRight w:val="0"/>
          <w:marTop w:val="0"/>
          <w:marBottom w:val="0"/>
          <w:divBdr>
            <w:top w:val="none" w:sz="0" w:space="0" w:color="auto"/>
            <w:left w:val="none" w:sz="0" w:space="0" w:color="auto"/>
            <w:bottom w:val="none" w:sz="0" w:space="0" w:color="auto"/>
            <w:right w:val="none" w:sz="0" w:space="0" w:color="auto"/>
          </w:divBdr>
          <w:divsChild>
            <w:div w:id="837578430">
              <w:marLeft w:val="0"/>
              <w:marRight w:val="0"/>
              <w:marTop w:val="0"/>
              <w:marBottom w:val="993"/>
              <w:divBdr>
                <w:top w:val="none" w:sz="0" w:space="0" w:color="auto"/>
                <w:left w:val="none" w:sz="0" w:space="0" w:color="auto"/>
                <w:bottom w:val="none" w:sz="0" w:space="0" w:color="auto"/>
                <w:right w:val="none" w:sz="0" w:space="0" w:color="auto"/>
              </w:divBdr>
              <w:divsChild>
                <w:div w:id="1841431360">
                  <w:marLeft w:val="0"/>
                  <w:marRight w:val="0"/>
                  <w:marTop w:val="166"/>
                  <w:marBottom w:val="0"/>
                  <w:divBdr>
                    <w:top w:val="none" w:sz="0" w:space="0" w:color="auto"/>
                    <w:left w:val="none" w:sz="0" w:space="0" w:color="auto"/>
                    <w:bottom w:val="none" w:sz="0" w:space="0" w:color="auto"/>
                    <w:right w:val="none" w:sz="0" w:space="0" w:color="auto"/>
                  </w:divBdr>
                  <w:divsChild>
                    <w:div w:id="1499273110">
                      <w:marLeft w:val="0"/>
                      <w:marRight w:val="0"/>
                      <w:marTop w:val="0"/>
                      <w:marBottom w:val="0"/>
                      <w:divBdr>
                        <w:top w:val="none" w:sz="0" w:space="0" w:color="auto"/>
                        <w:left w:val="none" w:sz="0" w:space="0" w:color="auto"/>
                        <w:bottom w:val="none" w:sz="0" w:space="0" w:color="auto"/>
                        <w:right w:val="none" w:sz="0" w:space="0" w:color="auto"/>
                      </w:divBdr>
                      <w:divsChild>
                        <w:div w:id="375856643">
                          <w:marLeft w:val="0"/>
                          <w:marRight w:val="0"/>
                          <w:marTop w:val="166"/>
                          <w:marBottom w:val="0"/>
                          <w:divBdr>
                            <w:top w:val="none" w:sz="0" w:space="0" w:color="auto"/>
                            <w:left w:val="none" w:sz="0" w:space="0" w:color="auto"/>
                            <w:bottom w:val="none" w:sz="0" w:space="0" w:color="auto"/>
                            <w:right w:val="none" w:sz="0" w:space="0" w:color="auto"/>
                          </w:divBdr>
                          <w:divsChild>
                            <w:div w:id="869685021">
                              <w:marLeft w:val="0"/>
                              <w:marRight w:val="0"/>
                              <w:marTop w:val="0"/>
                              <w:marBottom w:val="0"/>
                              <w:divBdr>
                                <w:top w:val="none" w:sz="0" w:space="0" w:color="auto"/>
                                <w:left w:val="none" w:sz="0" w:space="0" w:color="auto"/>
                                <w:bottom w:val="none" w:sz="0" w:space="0" w:color="auto"/>
                                <w:right w:val="none" w:sz="0" w:space="0" w:color="auto"/>
                              </w:divBdr>
                              <w:divsChild>
                                <w:div w:id="1249120298">
                                  <w:marLeft w:val="0"/>
                                  <w:marRight w:val="0"/>
                                  <w:marTop w:val="0"/>
                                  <w:marBottom w:val="0"/>
                                  <w:divBdr>
                                    <w:top w:val="none" w:sz="0" w:space="0" w:color="auto"/>
                                    <w:left w:val="none" w:sz="0" w:space="0" w:color="auto"/>
                                    <w:bottom w:val="none" w:sz="0" w:space="0" w:color="auto"/>
                                    <w:right w:val="none" w:sz="0" w:space="0" w:color="auto"/>
                                  </w:divBdr>
                                  <w:divsChild>
                                    <w:div w:id="61783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2</cp:revision>
  <dcterms:created xsi:type="dcterms:W3CDTF">2019-11-19T07:10:00Z</dcterms:created>
  <dcterms:modified xsi:type="dcterms:W3CDTF">2019-11-19T07:15:00Z</dcterms:modified>
</cp:coreProperties>
</file>